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11" w:rsidRPr="00C5334F" w:rsidRDefault="00C5334F">
      <w:pPr>
        <w:rPr>
          <w:rFonts w:eastAsia="Times New Roman" w:cs="Times New Roman"/>
          <w:b/>
          <w:bCs/>
          <w:sz w:val="21"/>
          <w:szCs w:val="21"/>
          <w:lang w:val="en-GB" w:eastAsia="nl-NL"/>
        </w:rPr>
      </w:pPr>
      <w:r>
        <w:rPr>
          <w:rFonts w:eastAsia="Times New Roman" w:cs="Times New Roman"/>
          <w:b/>
          <w:bCs/>
          <w:sz w:val="21"/>
          <w:szCs w:val="21"/>
          <w:lang w:val="en-GB" w:eastAsia="nl-NL"/>
        </w:rPr>
        <w:t>Hi there guy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s!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 xml:space="preserve">I will say you, this tutorial is split up in several parts, </w:t>
      </w:r>
      <w:proofErr w:type="gram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this</w:t>
      </w:r>
      <w:proofErr w:type="gram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is because if you forget something like placing a light, you would have to search to the right tutorial!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 xml:space="preserve">Now,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i'll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tel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you this, on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allmost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every tutorial site, you start your first map with hallowing out, i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wont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do this cause it doesn't looks that good and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its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hard to switch from this to the better way, sow,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ya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know?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>OK, let's get to the point, in this tutorial you will make a room and get to know the basic things, in the next part, you will make it sunny, what you mean with sunny</w:t>
      </w:r>
      <w:proofErr w:type="gram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,</w:t>
      </w:r>
      <w:proofErr w:type="gram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 xml:space="preserve">in the tut after that, you will get yourself a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collored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wall, then we will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ad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a second room and create a door, now a place for our player to start, and at least, w</w:t>
      </w:r>
      <w:r>
        <w:rPr>
          <w:rFonts w:eastAsia="Times New Roman" w:cs="Times New Roman"/>
          <w:b/>
          <w:bCs/>
          <w:sz w:val="21"/>
          <w:szCs w:val="21"/>
          <w:lang w:val="en-GB" w:eastAsia="nl-NL"/>
        </w:rPr>
        <w:t>e will let you get outside!</w:t>
      </w:r>
      <w:r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</w:r>
      <w:r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First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i'll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tel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you basic things you will see in all the tutorials:</w:t>
      </w:r>
      <w:r w:rsidRPr="00C5334F">
        <w:rPr>
          <w:rFonts w:eastAsia="Times New Roman" w:cs="Times New Roman"/>
          <w:b/>
          <w:bCs/>
          <w:color w:val="FFCC00"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color w:val="FFCC00"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t>ZOOM IN: delete                                            ZOOM OUT: insert</w:t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  <w:t>CHANGE VIEW: XYZ button in the tool bar   CHANGE GRID: in the upper bar click grid</w:t>
      </w:r>
      <w:r w:rsidRPr="00C5334F">
        <w:rPr>
          <w:rFonts w:eastAsia="Times New Roman" w:cs="Times New Roman"/>
          <w:b/>
          <w:bCs/>
          <w:color w:val="FFCC00"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t>CHANGE TEXTURE: textures in the top bar    ENTITY MENU: Right click in top view</w:t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  <w:t>SAVE: click the disk in the toolbar                  DESELECT: Shift click on what to deselect</w:t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  <w:t xml:space="preserve">SELECT: the same as deselect                         </w:t>
      </w:r>
      <w:proofErr w:type="spellStart"/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t>DESELECT</w:t>
      </w:r>
      <w:proofErr w:type="spellEnd"/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t xml:space="preserve"> ALL: escape</w:t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  <w:t>OPEN: the open icon in the toolbar                  OPEN PROPERTIES: hit "n"</w:t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color w:val="FF0000"/>
          <w:sz w:val="21"/>
          <w:szCs w:val="21"/>
          <w:lang w:val="en-GB" w:eastAsia="nl-NL"/>
        </w:rPr>
        <w:br/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Let's start working!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>Make sure you are in top view. Set your grid to 64.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>Draw a box, mine is 704 units on 704, change grid to 8, in side or front view, make it 8 units high.</w:t>
      </w:r>
    </w:p>
    <w:p w:rsidR="00C5334F" w:rsidRPr="00C5334F" w:rsidRDefault="00C5334F">
      <w:pPr>
        <w:rPr>
          <w:rFonts w:eastAsia="Times New Roman" w:cs="Times New Roman"/>
          <w:b/>
          <w:bCs/>
          <w:sz w:val="21"/>
          <w:szCs w:val="21"/>
          <w:lang w:val="en-GB" w:eastAsia="nl-NL"/>
        </w:rPr>
      </w:pPr>
      <w:r w:rsidRPr="00C5334F">
        <w:rPr>
          <w:rFonts w:eastAsia="Times New Roman" w:cs="Times New Roman"/>
          <w:noProof/>
          <w:sz w:val="24"/>
          <w:szCs w:val="24"/>
          <w:lang w:eastAsia="nl-NL"/>
        </w:rPr>
        <w:drawing>
          <wp:inline distT="0" distB="0" distL="0" distR="0" wp14:anchorId="586319E8" wp14:editId="6CE5C507">
            <wp:extent cx="3781425" cy="2838450"/>
            <wp:effectExtent l="0" t="0" r="9525" b="0"/>
            <wp:docPr id="3" name="Picture 3" descr="http://www.geocities.ws/driesvanmeert/Scrsho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cities.ws/driesvanmeert/Scrshot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</w:t>
      </w:r>
    </w:p>
    <w:p w:rsidR="00C5334F" w:rsidRPr="00C5334F" w:rsidRDefault="00C5334F">
      <w:pPr>
        <w:rPr>
          <w:rFonts w:eastAsia="Times New Roman" w:cs="Times New Roman"/>
          <w:b/>
          <w:bCs/>
          <w:sz w:val="21"/>
          <w:szCs w:val="21"/>
          <w:lang w:val="en-GB" w:eastAsia="nl-NL"/>
        </w:rPr>
      </w:pP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Now put in walls on the same way as you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drawed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the floor</w:t>
      </w:r>
      <w:proofErr w:type="gram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,</w:t>
      </w:r>
      <w:proofErr w:type="gram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 xml:space="preserve">put this walls on al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sidesof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the floor, make sure that the walls start on ground level! Make them 320 units high. Now, you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gotta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make a roof in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yoor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room, select the ground, click on "selection" "clone exact". Now go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in side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view with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th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cloned brush still selected, move it with the upper side of it to the upper side of your walls, back in top view place it between your </w:t>
      </w:r>
      <w:proofErr w:type="spellStart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wals</w:t>
      </w:r>
      <w:proofErr w:type="spellEnd"/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,</w:t>
      </w: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>but i don't hallow it out because everything would overlap then.</w:t>
      </w:r>
      <w:bookmarkStart w:id="0" w:name="_GoBack"/>
      <w:bookmarkEnd w:id="0"/>
    </w:p>
    <w:p w:rsidR="00C5334F" w:rsidRPr="00C5334F" w:rsidRDefault="00C5334F">
      <w:pPr>
        <w:rPr>
          <w:lang w:val="en-GB"/>
        </w:rPr>
      </w:pPr>
      <w:r w:rsidRPr="00C5334F">
        <w:rPr>
          <w:rFonts w:eastAsia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 wp14:anchorId="45C47F06" wp14:editId="1E49EF29">
            <wp:extent cx="5486400" cy="4114800"/>
            <wp:effectExtent l="0" t="0" r="0" b="0"/>
            <wp:docPr id="1" name="Picture 1" descr="http://www.geocities.ws/driesvanmeert/Scrsho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eocities.ws/driesvanmeert/Scrshot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34F" w:rsidRPr="00C5334F" w:rsidRDefault="00C5334F">
      <w:pPr>
        <w:rPr>
          <w:lang w:val="en-GB"/>
        </w:rPr>
      </w:pPr>
      <w:r w:rsidRPr="00C5334F">
        <w:rPr>
          <w:rFonts w:eastAsia="Times New Roman" w:cs="Times New Roman"/>
          <w:b/>
          <w:bCs/>
          <w:sz w:val="21"/>
          <w:szCs w:val="21"/>
          <w:lang w:val="en-GB" w:eastAsia="nl-NL"/>
        </w:rPr>
        <w:t>This is how the side view looks in the end! Yeah, you did it! Your first room!</w:t>
      </w:r>
    </w:p>
    <w:sectPr w:rsidR="00C5334F" w:rsidRPr="00C53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B4"/>
    <w:rsid w:val="00142C11"/>
    <w:rsid w:val="001559B4"/>
    <w:rsid w:val="00C5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2014-01-03T19:33:00Z</dcterms:created>
  <dcterms:modified xsi:type="dcterms:W3CDTF">2014-01-03T19:35:00Z</dcterms:modified>
</cp:coreProperties>
</file>